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F8D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Cs/>
          <w:sz w:val="44"/>
          <w:szCs w:val="44"/>
        </w:rPr>
        <w:t>关于《</w:t>
      </w:r>
      <w:r>
        <w:rPr>
          <w:rFonts w:hint="eastAsia" w:ascii="方正小标宋简体" w:hAnsi="方正小标宋简体" w:eastAsia="方正小标宋简体" w:cs="方正小标宋简体"/>
          <w:sz w:val="44"/>
          <w:szCs w:val="44"/>
          <w:lang w:eastAsia="zh-CN"/>
        </w:rPr>
        <w:t>淮南市中心城区废旧物资体系建设</w:t>
      </w:r>
    </w:p>
    <w:p w14:paraId="720A43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sz w:val="44"/>
          <w:szCs w:val="44"/>
          <w:lang w:eastAsia="zh-CN"/>
        </w:rPr>
        <w:t>规划方案（2025—2027）</w:t>
      </w:r>
      <w:r>
        <w:rPr>
          <w:rFonts w:hint="eastAsia" w:ascii="方正小标宋简体" w:hAnsi="方正小标宋简体" w:eastAsia="方正小标宋简体" w:cs="方正小标宋简体"/>
          <w:bCs/>
          <w:sz w:val="44"/>
          <w:szCs w:val="44"/>
        </w:rPr>
        <w:t>（</w:t>
      </w:r>
      <w:r>
        <w:rPr>
          <w:rFonts w:hint="eastAsia" w:ascii="方正小标宋简体" w:hAnsi="方正小标宋简体" w:eastAsia="方正小标宋简体" w:cs="方正小标宋简体"/>
          <w:bCs/>
          <w:sz w:val="44"/>
          <w:szCs w:val="44"/>
          <w:lang w:eastAsia="zh-CN"/>
        </w:rPr>
        <w:t>送审</w:t>
      </w:r>
      <w:r>
        <w:rPr>
          <w:rFonts w:hint="eastAsia" w:ascii="方正小标宋简体" w:hAnsi="方正小标宋简体" w:eastAsia="方正小标宋简体" w:cs="方正小标宋简体"/>
          <w:bCs/>
          <w:sz w:val="44"/>
          <w:szCs w:val="44"/>
          <w:lang w:val="en-US" w:eastAsia="zh-CN"/>
        </w:rPr>
        <w:t>稿</w:t>
      </w:r>
      <w:r>
        <w:rPr>
          <w:rFonts w:hint="eastAsia" w:ascii="方正小标宋简体" w:hAnsi="方正小标宋简体" w:eastAsia="方正小标宋简体" w:cs="方正小标宋简体"/>
          <w:bCs/>
          <w:sz w:val="44"/>
          <w:szCs w:val="44"/>
        </w:rPr>
        <w:t>）》</w:t>
      </w:r>
      <w:r>
        <w:rPr>
          <w:rFonts w:hint="eastAsia" w:ascii="方正小标宋简体" w:hAnsi="方正小标宋简体" w:eastAsia="方正小标宋简体" w:cs="方正小标宋简体"/>
          <w:bCs/>
          <w:sz w:val="44"/>
          <w:szCs w:val="44"/>
          <w:lang w:eastAsia="zh-CN"/>
        </w:rPr>
        <w:t>起草</w:t>
      </w:r>
    </w:p>
    <w:p w14:paraId="3C1774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Cs/>
          <w:sz w:val="44"/>
          <w:szCs w:val="44"/>
          <w:lang w:eastAsia="zh-CN"/>
        </w:rPr>
        <w:t>情况汇报</w:t>
      </w:r>
    </w:p>
    <w:p w14:paraId="5164395E">
      <w:pPr>
        <w:keepNext w:val="0"/>
        <w:keepLines w:val="0"/>
        <w:pageBreakBefore w:val="0"/>
        <w:widowControl w:val="0"/>
        <w:tabs>
          <w:tab w:val="left" w:pos="3590"/>
        </w:tabs>
        <w:kinsoku/>
        <w:wordWrap/>
        <w:overflowPunct/>
        <w:topLinePunct w:val="0"/>
        <w:autoSpaceDE/>
        <w:autoSpaceDN/>
        <w:bidi w:val="0"/>
        <w:adjustRightInd/>
        <w:snapToGrid/>
        <w:spacing w:line="540" w:lineRule="exact"/>
        <w:jc w:val="center"/>
        <w:textAlignment w:val="auto"/>
        <w:rPr>
          <w:rFonts w:eastAsia="楷体_GB2312"/>
          <w:sz w:val="32"/>
          <w:szCs w:val="32"/>
        </w:rPr>
      </w:pPr>
    </w:p>
    <w:p w14:paraId="6C524072">
      <w:pPr>
        <w:keepNext w:val="0"/>
        <w:keepLines w:val="0"/>
        <w:pageBreakBefore w:val="0"/>
        <w:widowControl w:val="0"/>
        <w:tabs>
          <w:tab w:val="left" w:pos="3590"/>
        </w:tabs>
        <w:kinsoku/>
        <w:wordWrap/>
        <w:overflowPunct/>
        <w:topLinePunct w:val="0"/>
        <w:autoSpaceDE/>
        <w:autoSpaceDN/>
        <w:bidi w:val="0"/>
        <w:adjustRightInd/>
        <w:snapToGrid/>
        <w:spacing w:line="540" w:lineRule="exact"/>
        <w:jc w:val="center"/>
        <w:textAlignment w:val="auto"/>
        <w:rPr>
          <w:rFonts w:hint="eastAsia" w:eastAsia="楷体_GB2312"/>
          <w:sz w:val="32"/>
          <w:szCs w:val="32"/>
          <w:lang w:eastAsia="zh-CN"/>
        </w:rPr>
      </w:pPr>
      <w:r>
        <w:rPr>
          <w:rFonts w:eastAsia="楷体_GB2312"/>
          <w:sz w:val="32"/>
          <w:szCs w:val="32"/>
        </w:rPr>
        <w:t>市</w:t>
      </w:r>
      <w:r>
        <w:rPr>
          <w:rFonts w:hint="eastAsia" w:eastAsia="楷体_GB2312"/>
          <w:sz w:val="32"/>
          <w:szCs w:val="32"/>
          <w:lang w:eastAsia="zh-CN"/>
        </w:rPr>
        <w:t>城市管理局</w:t>
      </w:r>
    </w:p>
    <w:p w14:paraId="51934509">
      <w:pPr>
        <w:keepNext w:val="0"/>
        <w:keepLines w:val="0"/>
        <w:pageBreakBefore w:val="0"/>
        <w:widowControl w:val="0"/>
        <w:tabs>
          <w:tab w:val="left" w:pos="3590"/>
        </w:tabs>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2025年6月25日</w:t>
      </w:r>
      <w:r>
        <w:rPr>
          <w:rFonts w:hint="eastAsia" w:ascii="楷体_GB2312" w:hAnsi="楷体_GB2312" w:eastAsia="楷体_GB2312" w:cs="楷体_GB2312"/>
          <w:sz w:val="32"/>
          <w:szCs w:val="32"/>
          <w:lang w:eastAsia="zh-CN"/>
        </w:rPr>
        <w:t>）</w:t>
      </w:r>
    </w:p>
    <w:p w14:paraId="04921EE5">
      <w:pPr>
        <w:pStyle w:val="5"/>
        <w:shd w:val="clear" w:color="auto" w:fill="FFFFFF"/>
        <w:spacing w:before="0" w:beforeAutospacing="0" w:after="0" w:afterAutospacing="0" w:line="580" w:lineRule="exact"/>
        <w:ind w:firstLine="480"/>
        <w:jc w:val="center"/>
        <w:rPr>
          <w:rFonts w:ascii="方正小标宋简体" w:hAnsi="方正小标宋简体" w:eastAsia="方正小标宋简体" w:cs="方正小标宋简体"/>
          <w:sz w:val="32"/>
          <w:szCs w:val="32"/>
        </w:rPr>
      </w:pPr>
    </w:p>
    <w:p w14:paraId="3F7003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我市</w:t>
      </w:r>
      <w:r>
        <w:rPr>
          <w:rFonts w:hint="eastAsia" w:ascii="仿宋_GB2312" w:hAnsi="仿宋_GB2312" w:eastAsia="仿宋_GB2312" w:cs="仿宋_GB2312"/>
          <w:sz w:val="32"/>
          <w:szCs w:val="32"/>
          <w:lang w:eastAsia="zh-CN"/>
        </w:rPr>
        <w:t>废旧物资回收利用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推进“无废城市”建设</w:t>
      </w:r>
      <w:r>
        <w:rPr>
          <w:rFonts w:hint="eastAsia" w:ascii="仿宋_GB2312" w:hAnsi="仿宋_GB2312" w:eastAsia="仿宋_GB2312" w:cs="仿宋_GB2312"/>
          <w:sz w:val="32"/>
          <w:szCs w:val="32"/>
        </w:rPr>
        <w:t>，不断提升城市管理水平和人民</w:t>
      </w:r>
      <w:r>
        <w:rPr>
          <w:rFonts w:hint="eastAsia" w:ascii="仿宋_GB2312" w:hAnsi="仿宋_GB2312" w:eastAsia="仿宋_GB2312" w:cs="仿宋_GB2312"/>
          <w:sz w:val="32"/>
          <w:szCs w:val="32"/>
          <w:lang w:eastAsia="zh-CN"/>
        </w:rPr>
        <w:t>群众</w:t>
      </w:r>
      <w:r>
        <w:rPr>
          <w:rFonts w:hint="eastAsia" w:ascii="仿宋_GB2312" w:hAnsi="仿宋_GB2312" w:eastAsia="仿宋_GB2312" w:cs="仿宋_GB2312"/>
          <w:sz w:val="32"/>
          <w:szCs w:val="32"/>
        </w:rPr>
        <w:t>生活环境质量，根据</w:t>
      </w:r>
      <w:r>
        <w:rPr>
          <w:rFonts w:hint="eastAsia" w:ascii="仿宋_GB2312" w:hAnsi="仿宋_GB2312" w:eastAsia="仿宋_GB2312" w:cs="仿宋_GB2312"/>
          <w:sz w:val="32"/>
          <w:szCs w:val="32"/>
          <w:lang w:eastAsia="zh-CN"/>
        </w:rPr>
        <w:t>志强市长提出的指导要求，</w:t>
      </w:r>
      <w:r>
        <w:rPr>
          <w:rFonts w:hint="eastAsia" w:ascii="仿宋_GB2312" w:hAnsi="仿宋_GB2312" w:eastAsia="仿宋_GB2312" w:cs="仿宋_GB2312"/>
          <w:sz w:val="32"/>
          <w:szCs w:val="32"/>
        </w:rPr>
        <w:t>结合我市实际，</w:t>
      </w:r>
      <w:r>
        <w:rPr>
          <w:rFonts w:hint="eastAsia" w:ascii="仿宋_GB2312" w:hAnsi="仿宋_GB2312" w:eastAsia="仿宋_GB2312" w:cs="仿宋_GB2312"/>
          <w:sz w:val="32"/>
          <w:szCs w:val="32"/>
          <w:lang w:eastAsia="zh-CN"/>
        </w:rPr>
        <w:t>市城管局牵头</w:t>
      </w:r>
      <w:r>
        <w:rPr>
          <w:rFonts w:hint="eastAsia" w:ascii="仿宋_GB2312" w:hAnsi="仿宋_GB2312" w:eastAsia="仿宋_GB2312" w:cs="仿宋_GB2312"/>
          <w:sz w:val="32"/>
          <w:szCs w:val="32"/>
        </w:rPr>
        <w:t>起草了《</w:t>
      </w:r>
      <w:r>
        <w:rPr>
          <w:rFonts w:hint="eastAsia" w:ascii="仿宋_GB2312" w:hAnsi="仿宋_GB2312" w:eastAsia="仿宋_GB2312" w:cs="仿宋_GB2312"/>
          <w:sz w:val="32"/>
          <w:szCs w:val="32"/>
          <w:lang w:eastAsia="zh-CN"/>
        </w:rPr>
        <w:t>淮南</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中心城区废旧物资体系建设规划方案</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，书面征求了各县区政府（管委会）及市直相关部门意见，根据反馈意见进行了修改完善，形成《方案》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送审</w:t>
      </w:r>
      <w:r>
        <w:rPr>
          <w:rFonts w:hint="eastAsia" w:ascii="仿宋_GB2312" w:hAnsi="仿宋_GB2312" w:eastAsia="仿宋_GB2312" w:cs="仿宋_GB2312"/>
          <w:sz w:val="32"/>
          <w:szCs w:val="32"/>
        </w:rPr>
        <w:t>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eastAsia="zh-CN"/>
        </w:rPr>
        <w:t>将起草</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eastAsia="zh-CN"/>
        </w:rPr>
        <w:t>汇报</w:t>
      </w:r>
      <w:r>
        <w:rPr>
          <w:rFonts w:hint="eastAsia" w:ascii="仿宋_GB2312" w:hAnsi="仿宋_GB2312" w:eastAsia="仿宋_GB2312" w:cs="仿宋_GB2312"/>
          <w:sz w:val="32"/>
          <w:szCs w:val="32"/>
        </w:rPr>
        <w:t>如下：</w:t>
      </w:r>
    </w:p>
    <w:p w14:paraId="2C002A29">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一、起草</w:t>
      </w:r>
      <w:r>
        <w:rPr>
          <w:rFonts w:hint="eastAsia" w:ascii="黑体" w:hAnsi="黑体" w:eastAsia="黑体" w:cs="黑体"/>
          <w:sz w:val="32"/>
          <w:szCs w:val="32"/>
        </w:rPr>
        <w:t>背景</w:t>
      </w:r>
    </w:p>
    <w:p w14:paraId="29439EFC">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为了实现绿色经济发展，推动固体废弃物源头减量和资源化利用、最大限度减少填埋</w:t>
      </w:r>
      <w:r>
        <w:rPr>
          <w:rFonts w:hint="eastAsia" w:ascii="仿宋_GB2312" w:hAnsi="仿宋_GB2312" w:eastAsia="仿宋_GB2312" w:cs="仿宋_GB2312"/>
          <w:sz w:val="32"/>
          <w:szCs w:val="32"/>
          <w:lang w:eastAsia="zh-CN"/>
        </w:rPr>
        <w:t>、焚烧</w:t>
      </w:r>
      <w:r>
        <w:rPr>
          <w:rFonts w:hint="eastAsia" w:ascii="仿宋_GB2312" w:hAnsi="仿宋_GB2312" w:eastAsia="仿宋_GB2312" w:cs="仿宋_GB2312"/>
          <w:sz w:val="32"/>
          <w:szCs w:val="32"/>
        </w:rPr>
        <w:t>量，形成固体废物环境影响降到最低的城市发展模式，国务院</w:t>
      </w:r>
      <w:r>
        <w:rPr>
          <w:rFonts w:hint="eastAsia" w:ascii="仿宋_GB2312" w:hAnsi="仿宋_GB2312" w:eastAsia="仿宋_GB2312" w:cs="仿宋_GB2312"/>
          <w:sz w:val="32"/>
          <w:szCs w:val="32"/>
          <w:lang w:eastAsia="zh-CN"/>
        </w:rPr>
        <w:t>、安徽省、淮南市分别出台了</w:t>
      </w:r>
      <w:r>
        <w:rPr>
          <w:rFonts w:hint="eastAsia" w:ascii="仿宋_GB2312" w:hAnsi="仿宋_GB2312" w:eastAsia="仿宋_GB2312" w:cs="仿宋_GB2312"/>
          <w:sz w:val="32"/>
          <w:szCs w:val="32"/>
        </w:rPr>
        <w:t>“无废城市”建设工作方案</w:t>
      </w:r>
      <w:r>
        <w:rPr>
          <w:rFonts w:hint="eastAsia" w:ascii="仿宋_GB2312" w:hAnsi="仿宋_GB2312" w:eastAsia="仿宋_GB2312" w:cs="仿宋_GB2312"/>
          <w:sz w:val="32"/>
          <w:szCs w:val="32"/>
          <w:lang w:eastAsia="zh-CN"/>
        </w:rPr>
        <w:t>，提出“统筹布局废旧物资相关设施，促进废旧物资循环利用，建立健全固体废物环境管理市场体系”等要求。当前，我市中心城区废旧物资收购点零落分散，缺少统一规划，场区环境脏乱差现象突出，占道经营堆放问题引发市民投诉</w:t>
      </w:r>
      <w:r>
        <w:rPr>
          <w:rFonts w:hint="eastAsia" w:ascii="仿宋_GB2312" w:hAnsi="仿宋_GB2312" w:eastAsia="仿宋_GB2312" w:cs="仿宋_GB2312"/>
          <w:sz w:val="32"/>
          <w:szCs w:val="32"/>
          <w:lang w:val="en-US" w:eastAsia="zh-CN"/>
        </w:rPr>
        <w:t>。因此，</w:t>
      </w:r>
      <w:r>
        <w:rPr>
          <w:rFonts w:hint="eastAsia" w:ascii="仿宋_GB2312" w:hAnsi="仿宋_GB2312" w:eastAsia="仿宋_GB2312" w:cs="仿宋_GB2312"/>
          <w:sz w:val="32"/>
          <w:szCs w:val="32"/>
          <w:lang w:eastAsia="zh-CN"/>
        </w:rPr>
        <w:t>全面整治老旧收购点，</w:t>
      </w:r>
      <w:r>
        <w:rPr>
          <w:rFonts w:hint="eastAsia" w:ascii="仿宋_GB2312" w:hAnsi="仿宋_GB2312" w:eastAsia="仿宋_GB2312" w:cs="仿宋_GB2312"/>
          <w:sz w:val="32"/>
          <w:szCs w:val="32"/>
          <w:lang w:val="en-US" w:eastAsia="zh-CN"/>
        </w:rPr>
        <w:t>合理布局回收站点，建立</w:t>
      </w:r>
      <w:r>
        <w:rPr>
          <w:rFonts w:hint="eastAsia" w:ascii="仿宋_GB2312" w:hAnsi="仿宋_GB2312" w:eastAsia="仿宋_GB2312" w:cs="仿宋_GB2312"/>
          <w:sz w:val="32"/>
          <w:szCs w:val="32"/>
          <w:lang w:eastAsia="zh-CN"/>
        </w:rPr>
        <w:t>废旧物资统一收回利用体系，并纳入常态化、规范化管理，势在必行。</w:t>
      </w:r>
    </w:p>
    <w:p w14:paraId="3330CEEA">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为贯彻落实国家和省</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相关文件要求，</w:t>
      </w:r>
      <w:r>
        <w:rPr>
          <w:rFonts w:hint="eastAsia" w:ascii="仿宋_GB2312" w:hAnsi="仿宋_GB2312" w:eastAsia="仿宋_GB2312" w:cs="仿宋_GB2312"/>
          <w:kern w:val="0"/>
          <w:sz w:val="32"/>
          <w:szCs w:val="32"/>
          <w:lang w:eastAsia="zh-CN"/>
        </w:rPr>
        <w:t>推进我市废旧物资资源化利用，</w:t>
      </w:r>
      <w:r>
        <w:rPr>
          <w:rFonts w:hint="eastAsia" w:ascii="仿宋_GB2312" w:hAnsi="仿宋_GB2312" w:eastAsia="仿宋_GB2312" w:cs="仿宋_GB2312"/>
          <w:kern w:val="0"/>
          <w:sz w:val="32"/>
          <w:szCs w:val="32"/>
        </w:rPr>
        <w:t>全面推进</w:t>
      </w:r>
      <w:r>
        <w:rPr>
          <w:rFonts w:hint="eastAsia" w:ascii="仿宋_GB2312" w:hAnsi="仿宋_GB2312" w:eastAsia="仿宋_GB2312" w:cs="仿宋_GB2312"/>
          <w:kern w:val="0"/>
          <w:sz w:val="32"/>
          <w:szCs w:val="32"/>
          <w:lang w:eastAsia="zh-CN"/>
        </w:rPr>
        <w:t>“无废城市”建设</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解决环境污染问题，提升城市品质，我市有必要</w:t>
      </w:r>
      <w:r>
        <w:rPr>
          <w:rFonts w:hint="eastAsia" w:ascii="仿宋_GB2312" w:hAnsi="仿宋_GB2312" w:eastAsia="仿宋_GB2312" w:cs="仿宋_GB2312"/>
          <w:kern w:val="0"/>
          <w:sz w:val="32"/>
          <w:szCs w:val="32"/>
        </w:rPr>
        <w:t>出台</w:t>
      </w:r>
      <w:r>
        <w:rPr>
          <w:rFonts w:hint="eastAsia" w:ascii="仿宋_GB2312" w:hAnsi="仿宋_GB2312" w:eastAsia="仿宋_GB2312" w:cs="仿宋_GB2312"/>
          <w:kern w:val="0"/>
          <w:sz w:val="32"/>
          <w:szCs w:val="32"/>
          <w:lang w:eastAsia="zh-CN"/>
        </w:rPr>
        <w:t>相关措施</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为</w:t>
      </w:r>
      <w:r>
        <w:rPr>
          <w:rFonts w:hint="eastAsia" w:ascii="仿宋_GB2312" w:hAnsi="仿宋_GB2312" w:eastAsia="仿宋_GB2312" w:cs="仿宋_GB2312"/>
          <w:kern w:val="0"/>
          <w:sz w:val="32"/>
          <w:szCs w:val="32"/>
        </w:rPr>
        <w:t>加强城市</w:t>
      </w:r>
      <w:r>
        <w:rPr>
          <w:rFonts w:hint="eastAsia" w:ascii="仿宋_GB2312" w:hAnsi="仿宋_GB2312" w:eastAsia="仿宋_GB2312" w:cs="仿宋_GB2312"/>
          <w:kern w:val="0"/>
          <w:sz w:val="32"/>
          <w:szCs w:val="32"/>
          <w:lang w:eastAsia="zh-CN"/>
        </w:rPr>
        <w:t>废旧物资</w:t>
      </w:r>
      <w:r>
        <w:rPr>
          <w:rFonts w:hint="eastAsia" w:ascii="仿宋_GB2312" w:hAnsi="仿宋_GB2312" w:eastAsia="仿宋_GB2312" w:cs="仿宋_GB2312"/>
          <w:kern w:val="0"/>
          <w:sz w:val="32"/>
          <w:szCs w:val="32"/>
        </w:rPr>
        <w:t>管理，规范</w:t>
      </w:r>
      <w:r>
        <w:rPr>
          <w:rFonts w:hint="eastAsia" w:ascii="仿宋_GB2312" w:hAnsi="仿宋_GB2312" w:eastAsia="仿宋_GB2312" w:cs="仿宋_GB2312"/>
          <w:kern w:val="0"/>
          <w:sz w:val="32"/>
          <w:szCs w:val="32"/>
          <w:lang w:eastAsia="zh-CN"/>
        </w:rPr>
        <w:t>废旧物资</w:t>
      </w:r>
      <w:r>
        <w:rPr>
          <w:rFonts w:hint="eastAsia" w:ascii="仿宋_GB2312" w:hAnsi="仿宋_GB2312" w:eastAsia="仿宋_GB2312" w:cs="仿宋_GB2312"/>
          <w:kern w:val="0"/>
          <w:sz w:val="32"/>
          <w:szCs w:val="32"/>
        </w:rPr>
        <w:t>投放、收集、运输、处置各个环节，完善源头减量和资源化利用，</w:t>
      </w:r>
      <w:r>
        <w:rPr>
          <w:rFonts w:hint="eastAsia" w:ascii="仿宋_GB2312" w:hAnsi="仿宋_GB2312" w:eastAsia="仿宋_GB2312" w:cs="仿宋_GB2312"/>
          <w:kern w:val="0"/>
          <w:sz w:val="32"/>
          <w:szCs w:val="32"/>
          <w:lang w:eastAsia="zh-CN"/>
        </w:rPr>
        <w:t>推进</w:t>
      </w:r>
      <w:r>
        <w:rPr>
          <w:rFonts w:hint="eastAsia" w:ascii="仿宋_GB2312" w:hAnsi="仿宋_GB2312" w:eastAsia="仿宋_GB2312" w:cs="仿宋_GB2312"/>
          <w:kern w:val="0"/>
          <w:sz w:val="32"/>
          <w:szCs w:val="32"/>
        </w:rPr>
        <w:t>城市</w:t>
      </w:r>
      <w:r>
        <w:rPr>
          <w:rFonts w:hint="eastAsia" w:ascii="仿宋_GB2312" w:hAnsi="仿宋_GB2312" w:eastAsia="仿宋_GB2312" w:cs="仿宋_GB2312"/>
          <w:kern w:val="0"/>
          <w:sz w:val="32"/>
          <w:szCs w:val="32"/>
          <w:lang w:eastAsia="zh-CN"/>
        </w:rPr>
        <w:t>绿色发展，明晰路径方法，发挥标准引领、规范约束作用。</w:t>
      </w:r>
    </w:p>
    <w:p w14:paraId="4FFECBF7">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left="480" w:firstLine="320" w:firstLineChars="1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遵循原则</w:t>
      </w:r>
    </w:p>
    <w:p w14:paraId="36B13C51">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当前，浙江省（杭州）、福建省（厦门）、上海、</w:t>
      </w:r>
      <w:r>
        <w:rPr>
          <w:rFonts w:hint="eastAsia" w:ascii="仿宋_GB2312" w:hAnsi="仿宋_GB2312" w:eastAsia="仿宋_GB2312" w:cs="仿宋_GB2312"/>
          <w:kern w:val="0"/>
          <w:sz w:val="32"/>
          <w:szCs w:val="32"/>
          <w:lang w:eastAsia="zh-CN"/>
        </w:rPr>
        <w:t>南京、合肥、芜湖</w:t>
      </w:r>
      <w:r>
        <w:rPr>
          <w:rFonts w:hint="eastAsia" w:ascii="仿宋_GB2312" w:hAnsi="仿宋_GB2312" w:eastAsia="仿宋_GB2312" w:cs="仿宋_GB2312"/>
          <w:kern w:val="0"/>
          <w:sz w:val="32"/>
          <w:szCs w:val="32"/>
        </w:rPr>
        <w:t>市等都先后出台了有关</w:t>
      </w:r>
      <w:r>
        <w:rPr>
          <w:rFonts w:hint="eastAsia" w:ascii="仿宋_GB2312" w:hAnsi="仿宋_GB2312" w:eastAsia="仿宋_GB2312" w:cs="仿宋_GB2312"/>
          <w:kern w:val="0"/>
          <w:sz w:val="32"/>
          <w:szCs w:val="32"/>
          <w:lang w:eastAsia="zh-CN"/>
        </w:rPr>
        <w:t>废旧物资回收体系建设</w:t>
      </w:r>
      <w:r>
        <w:rPr>
          <w:rFonts w:hint="eastAsia" w:ascii="仿宋_GB2312" w:hAnsi="仿宋_GB2312" w:eastAsia="仿宋_GB2312" w:cs="仿宋_GB2312"/>
          <w:kern w:val="0"/>
          <w:sz w:val="32"/>
          <w:szCs w:val="32"/>
        </w:rPr>
        <w:t>管理的</w:t>
      </w:r>
      <w:r>
        <w:rPr>
          <w:rFonts w:hint="eastAsia" w:ascii="仿宋_GB2312" w:hAnsi="仿宋_GB2312" w:eastAsia="仿宋_GB2312" w:cs="仿宋_GB2312"/>
          <w:kern w:val="0"/>
          <w:sz w:val="32"/>
          <w:szCs w:val="32"/>
          <w:lang w:eastAsia="zh-CN"/>
        </w:rPr>
        <w:t>实施方案</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我市《方案》起草过程中充分吸收了上述地市先进经验做法，并重点把握以下几项原则：</w:t>
      </w:r>
    </w:p>
    <w:p w14:paraId="293D93C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0"/>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sz w:val="32"/>
          <w:szCs w:val="32"/>
          <w:lang w:eastAsia="zh-CN"/>
        </w:rPr>
        <w:t>一是以点带面、于民便利。</w:t>
      </w:r>
      <w:r>
        <w:rPr>
          <w:rFonts w:hint="eastAsia" w:ascii="仿宋_GB2312" w:hAnsi="仿宋_GB2312" w:eastAsia="仿宋_GB2312" w:cs="仿宋_GB2312"/>
          <w:kern w:val="0"/>
          <w:sz w:val="32"/>
          <w:szCs w:val="32"/>
          <w:lang w:val="en-US" w:eastAsia="zh-CN" w:bidi="ar-SA"/>
        </w:rPr>
        <w:t>合理布局废旧物资回收交投点、中转站、分拣中心，建设交投便利、转运畅通、覆盖全面的废旧物资回收网络。</w:t>
      </w:r>
    </w:p>
    <w:p w14:paraId="407C9167">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二是政府引导、市场主导。</w:t>
      </w:r>
      <w:r>
        <w:rPr>
          <w:rFonts w:hint="eastAsia" w:ascii="仿宋_GB2312" w:hAnsi="仿宋_GB2312" w:eastAsia="仿宋_GB2312" w:cs="仿宋_GB2312"/>
          <w:kern w:val="0"/>
          <w:sz w:val="32"/>
          <w:szCs w:val="32"/>
          <w:lang w:val="en-US" w:eastAsia="zh-CN" w:bidi="ar-SA"/>
        </w:rPr>
        <w:t>发挥政府引导推动作用，建立健全规划、政策、标准体系。发挥市场配置资源的决定性作用，推动产业集聚化、规范化发展，挖掘废旧物资利用价值，增强废旧物资循环利用的内生动力。</w:t>
      </w:r>
    </w:p>
    <w:p w14:paraId="70BC3D7E">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三是因地制宜、统筹推进。</w:t>
      </w:r>
      <w:r>
        <w:rPr>
          <w:rFonts w:hint="eastAsia" w:ascii="仿宋_GB2312" w:hAnsi="仿宋_GB2312" w:eastAsia="仿宋_GB2312" w:cs="仿宋_GB2312"/>
          <w:kern w:val="0"/>
          <w:sz w:val="32"/>
          <w:szCs w:val="32"/>
          <w:lang w:val="en-US" w:eastAsia="zh-CN" w:bidi="ar-SA"/>
        </w:rPr>
        <w:t>强化区域协作和基础设施共建共享。将废旧物资循环利用体系建设与城市总体规划、城市精细化治理深度融合，推进城乡废旧物资回收体系、垃圾分类收运体系、废旧物资加工利用体系等统筹建设、高效衔接、有机融合。</w:t>
      </w:r>
    </w:p>
    <w:p w14:paraId="6BA7602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三、主要内容</w:t>
      </w:r>
    </w:p>
    <w:p w14:paraId="5879F1E1">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《方</w:t>
      </w:r>
      <w:r>
        <w:rPr>
          <w:rFonts w:hint="eastAsia" w:ascii="仿宋_GB2312" w:hAnsi="仿宋_GB2312" w:eastAsia="仿宋_GB2312" w:cs="仿宋_GB2312"/>
          <w:kern w:val="0"/>
          <w:sz w:val="32"/>
          <w:szCs w:val="32"/>
        </w:rPr>
        <w:t>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共分总则、</w:t>
      </w:r>
      <w:r>
        <w:rPr>
          <w:rFonts w:hint="eastAsia" w:ascii="仿宋_GB2312" w:hAnsi="仿宋_GB2312" w:eastAsia="仿宋_GB2312" w:cs="仿宋_GB2312"/>
          <w:kern w:val="0"/>
          <w:sz w:val="32"/>
          <w:szCs w:val="32"/>
          <w:lang w:eastAsia="zh-CN"/>
        </w:rPr>
        <w:t>基本情况</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规划方案</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体系设计、建设成果展望五</w:t>
      </w:r>
      <w:r>
        <w:rPr>
          <w:rFonts w:hint="eastAsia" w:ascii="仿宋_GB2312" w:hAnsi="仿宋_GB2312" w:eastAsia="仿宋_GB2312" w:cs="仿宋_GB2312"/>
          <w:kern w:val="0"/>
          <w:sz w:val="32"/>
          <w:szCs w:val="32"/>
          <w:lang w:val="en-US" w:eastAsia="zh-CN"/>
        </w:rPr>
        <w:t>章</w:t>
      </w:r>
      <w:r>
        <w:rPr>
          <w:rFonts w:hint="eastAsia" w:ascii="仿宋_GB2312" w:hAnsi="仿宋_GB2312" w:eastAsia="仿宋_GB2312" w:cs="仿宋_GB2312"/>
          <w:kern w:val="0"/>
          <w:sz w:val="32"/>
          <w:szCs w:val="32"/>
        </w:rPr>
        <w:t>。</w:t>
      </w:r>
    </w:p>
    <w:p w14:paraId="7BE4C8B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第一章《</w:t>
      </w:r>
      <w:r>
        <w:rPr>
          <w:rFonts w:hint="eastAsia" w:ascii="仿宋_GB2312" w:hAnsi="仿宋_GB2312" w:eastAsia="仿宋_GB2312" w:cs="仿宋_GB2312"/>
          <w:kern w:val="0"/>
          <w:sz w:val="32"/>
          <w:szCs w:val="32"/>
        </w:rPr>
        <w:t>总则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对</w:t>
      </w:r>
      <w:r>
        <w:rPr>
          <w:rFonts w:hint="eastAsia" w:ascii="仿宋_GB2312" w:hAnsi="仿宋_GB2312" w:eastAsia="仿宋_GB2312" w:cs="仿宋_GB2312"/>
          <w:kern w:val="0"/>
          <w:sz w:val="32"/>
          <w:szCs w:val="32"/>
          <w:lang w:eastAsia="zh-CN"/>
        </w:rPr>
        <w:t>规划背景、依据、范围及期限</w:t>
      </w:r>
      <w:r>
        <w:rPr>
          <w:rFonts w:hint="eastAsia" w:ascii="仿宋_GB2312" w:hAnsi="仿宋_GB2312" w:eastAsia="仿宋_GB2312" w:cs="仿宋_GB2312"/>
          <w:kern w:val="0"/>
          <w:sz w:val="32"/>
          <w:szCs w:val="32"/>
        </w:rPr>
        <w:t>进行了</w:t>
      </w:r>
      <w:r>
        <w:rPr>
          <w:rFonts w:hint="eastAsia" w:ascii="仿宋_GB2312" w:hAnsi="仿宋_GB2312" w:eastAsia="仿宋_GB2312" w:cs="仿宋_GB2312"/>
          <w:kern w:val="0"/>
          <w:sz w:val="32"/>
          <w:szCs w:val="32"/>
          <w:lang w:eastAsia="zh-CN"/>
        </w:rPr>
        <w:t>明确</w:t>
      </w:r>
      <w:r>
        <w:rPr>
          <w:rFonts w:hint="eastAsia" w:ascii="仿宋_GB2312" w:hAnsi="仿宋_GB2312" w:eastAsia="仿宋_GB2312" w:cs="仿宋_GB2312"/>
          <w:kern w:val="0"/>
          <w:sz w:val="32"/>
          <w:szCs w:val="32"/>
        </w:rPr>
        <w:t>。</w:t>
      </w:r>
    </w:p>
    <w:p w14:paraId="7E2BEFE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第二章《基本情况》，介绍淮南市废旧物资回收现状。</w:t>
      </w:r>
    </w:p>
    <w:p w14:paraId="5EA61CA4">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kern w:val="0"/>
          <w:sz w:val="32"/>
          <w:szCs w:val="32"/>
          <w:lang w:eastAsia="zh-CN"/>
        </w:rPr>
        <w:t>第三章《规划方案》，提出规划思路及目标。即建立</w:t>
      </w:r>
      <w:r>
        <w:rPr>
          <w:rFonts w:hint="eastAsia" w:ascii="仿宋_GB2312" w:hAnsi="仿宋_GB2312" w:eastAsia="仿宋_GB2312" w:cs="仿宋_GB2312"/>
          <w:color w:val="000000"/>
          <w:kern w:val="0"/>
          <w:sz w:val="32"/>
          <w:szCs w:val="32"/>
          <w:lang w:val="en-US" w:eastAsia="zh-CN" w:bidi="ar"/>
        </w:rPr>
        <w:t>完善的“回收点（站）、分拣中心、资源利用及二手交易中心”三级回收利用体系，同时建设废旧物资集散中心，整治传统打包站，建设废旧物资交易平台，全面解决产值和税收流失问题。</w:t>
      </w:r>
    </w:p>
    <w:p w14:paraId="7DFF8E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第四章《体系设计》，提出在</w:t>
      </w:r>
      <w:r>
        <w:rPr>
          <w:rFonts w:hint="eastAsia" w:ascii="仿宋_GB2312" w:hAnsi="仿宋_GB2312" w:eastAsia="仿宋_GB2312" w:cs="仿宋_GB2312"/>
          <w:sz w:val="32"/>
          <w:szCs w:val="32"/>
          <w:lang w:val="en-US" w:eastAsia="zh-CN"/>
        </w:rPr>
        <w:t>淮南市城区布局再生资源标准化回收点（站）250个，低值可回收物站点46个。田家庵区刘郢孜南，徐大郢西，G328南侧规划64.13亩地建设废旧物资集散中心，统一将符合条件的打包站聚集于集散中心。在大通区、田家庵区、谢家集区各设置综合类分拣中心1个。在淮南市大通区九龙岗镇垃圾填埋场附近地块规划建设资源化利用及交易中心及全市废旧物资交易平台，实现废旧物资从结算、开票、物流、供应链金融业务于一体。</w:t>
      </w:r>
    </w:p>
    <w:p w14:paraId="63CFFA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第五章《建设成果展望》，通过实施《方案》，增加我市废旧物资回收量，助力经济发展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有效改善脏乱差现象，规避无序经营下的二次污染，提升城市形象和品质。</w:t>
      </w:r>
      <w:bookmarkStart w:id="0" w:name="_GoBack"/>
      <w:bookmarkEnd w:id="0"/>
    </w:p>
    <w:sectPr>
      <w:footerReference r:id="rId3" w:type="default"/>
      <w:pgSz w:w="11906" w:h="16838"/>
      <w:pgMar w:top="1440" w:right="1633" w:bottom="1440"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498D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567C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2567C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396"/>
    <w:rsid w:val="000527A1"/>
    <w:rsid w:val="00083D49"/>
    <w:rsid w:val="000A7ECC"/>
    <w:rsid w:val="0046329F"/>
    <w:rsid w:val="00501384"/>
    <w:rsid w:val="005E3466"/>
    <w:rsid w:val="007870CF"/>
    <w:rsid w:val="00BA2396"/>
    <w:rsid w:val="03132A13"/>
    <w:rsid w:val="068E616C"/>
    <w:rsid w:val="1E2D340E"/>
    <w:rsid w:val="32E274CD"/>
    <w:rsid w:val="3F7ED1D9"/>
    <w:rsid w:val="3FE81DBD"/>
    <w:rsid w:val="409A272E"/>
    <w:rsid w:val="4EEF0A00"/>
    <w:rsid w:val="531F6D00"/>
    <w:rsid w:val="58CF7AC8"/>
    <w:rsid w:val="5C6D7A83"/>
    <w:rsid w:val="629B7F14"/>
    <w:rsid w:val="691F66E7"/>
    <w:rsid w:val="6E2F07C9"/>
    <w:rsid w:val="6F901C8B"/>
    <w:rsid w:val="71BE777B"/>
    <w:rsid w:val="7A4647B1"/>
    <w:rsid w:val="9BF5DFFC"/>
    <w:rsid w:val="9DBFE197"/>
    <w:rsid w:val="ADBFF8BB"/>
    <w:rsid w:val="F9FE7DC9"/>
    <w:rsid w:val="FBFFBF9F"/>
    <w:rsid w:val="FDDFD7F4"/>
    <w:rsid w:val="FFF64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semiHidden/>
    <w:unhideWhenUsed/>
    <w:qFormat/>
    <w:uiPriority w:val="99"/>
    <w:rPr>
      <w:rFonts w:ascii="宋体"/>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文档结构图 字符"/>
    <w:basedOn w:val="7"/>
    <w:link w:val="2"/>
    <w:semiHidden/>
    <w:qFormat/>
    <w:uiPriority w:val="99"/>
    <w:rPr>
      <w:rFonts w:ascii="宋体" w:hAnsi="Calibri" w:eastAsia="宋体" w:cs="Times New Roman"/>
      <w:kern w:val="2"/>
      <w:sz w:val="18"/>
      <w:szCs w:val="18"/>
    </w:rPr>
  </w:style>
  <w:style w:type="character" w:customStyle="1" w:styleId="11">
    <w:name w:val="页眉 字符"/>
    <w:basedOn w:val="7"/>
    <w:link w:val="4"/>
    <w:semiHidden/>
    <w:qFormat/>
    <w:uiPriority w:val="99"/>
    <w:rPr>
      <w:rFonts w:ascii="Calibri" w:hAnsi="Calibri" w:eastAsia="宋体" w:cs="Times New Roman"/>
      <w:kern w:val="2"/>
      <w:sz w:val="18"/>
      <w:szCs w:val="18"/>
    </w:rPr>
  </w:style>
  <w:style w:type="character" w:customStyle="1" w:styleId="12">
    <w:name w:val="页脚 字符"/>
    <w:basedOn w:val="7"/>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1466</Words>
  <Characters>1486</Characters>
  <Lines>10</Lines>
  <Paragraphs>2</Paragraphs>
  <TotalTime>28</TotalTime>
  <ScaleCrop>false</ScaleCrop>
  <LinksUpToDate>false</LinksUpToDate>
  <CharactersWithSpaces>1486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2018-10-24T15:37:00Z</dcterms:created>
  <dc:creator>齐悦</dc:creator>
  <cp:lastModifiedBy>Administrator</cp:lastModifiedBy>
  <cp:lastPrinted>2025-06-26T05:37:00Z</cp:lastPrinted>
  <dcterms:modified xsi:type="dcterms:W3CDTF">2025-06-25T06:49:38Z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27EA9565AD434BBAAA507058238CED39_13</vt:lpwstr>
  </property>
  <property fmtid="{D5CDD505-2E9C-101B-9397-08002B2CF9AE}" pid="4" name="KSOTemplateDocerSaveRecord">
    <vt:lpwstr>eyJoZGlkIjoiMDgxY2JlMjA3MWFmNDUzZmQzNGEyYzA5NTc0ZmFmMjQifQ==</vt:lpwstr>
  </property>
</Properties>
</file>